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51" w:rsidRPr="00D07351" w:rsidRDefault="00D07351" w:rsidP="00D07351">
      <w:pPr>
        <w:widowControl w:val="0"/>
        <w:jc w:val="center"/>
        <w:rPr>
          <w:b/>
          <w:bCs/>
          <w:color w:val="4F4F4F"/>
          <w:sz w:val="40"/>
          <w:szCs w:val="72"/>
          <w14:ligatures w14:val="none"/>
        </w:rPr>
      </w:pPr>
      <w:r>
        <w:rPr>
          <w:rFonts w:ascii="Times New Roman" w:hAnsi="Times New Roman" w:cs="Times New Roman"/>
          <w:noProof/>
          <w:sz w:val="24"/>
          <w:szCs w:val="24"/>
        </w:rPr>
        <w:drawing>
          <wp:anchor distT="36576" distB="36576" distL="36576" distR="36576" simplePos="0" relativeHeight="251664384" behindDoc="1" locked="0" layoutInCell="1" allowOverlap="1" wp14:anchorId="1E81205A" wp14:editId="5AC2E513">
            <wp:simplePos x="0" y="0"/>
            <wp:positionH relativeFrom="margin">
              <wp:posOffset>4826273</wp:posOffset>
            </wp:positionH>
            <wp:positionV relativeFrom="topMargin">
              <wp:align>bottom</wp:align>
            </wp:positionV>
            <wp:extent cx="1343660" cy="654685"/>
            <wp:effectExtent l="0" t="0" r="8890" b="0"/>
            <wp:wrapNone/>
            <wp:docPr id="4" name="Picture 4" descr="2016 6cm New Pendleside logo 0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6cm New Pendleside logo 0102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660" cy="654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7351">
        <w:rPr>
          <w:b/>
          <w:bCs/>
          <w:color w:val="4F4F4F"/>
          <w:sz w:val="40"/>
          <w:szCs w:val="72"/>
          <w14:ligatures w14:val="none"/>
        </w:rPr>
        <w:t>Visitor Information</w:t>
      </w:r>
      <w:r>
        <w:rPr>
          <w:b/>
          <w:bCs/>
          <w:color w:val="4F4F4F"/>
          <w:sz w:val="40"/>
          <w:szCs w:val="72"/>
          <w14:ligatures w14:val="none"/>
        </w:rPr>
        <w:t>:</w:t>
      </w:r>
      <w:r w:rsidRPr="00D07351">
        <w:rPr>
          <w:b/>
          <w:bCs/>
          <w:color w:val="4F4F4F"/>
          <w:sz w:val="40"/>
          <w:szCs w:val="72"/>
          <w14:ligatures w14:val="none"/>
        </w:rPr>
        <w:t xml:space="preserve"> </w:t>
      </w:r>
      <w:r w:rsidRPr="00D07351">
        <w:rPr>
          <w:b/>
          <w:bCs/>
          <w:color w:val="4F4F4F"/>
          <w:sz w:val="40"/>
          <w:szCs w:val="72"/>
          <w14:ligatures w14:val="none"/>
        </w:rPr>
        <w:t>Inpatients</w:t>
      </w:r>
    </w:p>
    <w:tbl>
      <w:tblPr>
        <w:tblW w:w="102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8085"/>
      </w:tblGrid>
      <w:tr w:rsidR="00D07351" w:rsidTr="00D07351">
        <w:trPr>
          <w:trHeight w:val="374"/>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457200</wp:posOffset>
                      </wp:positionV>
                      <wp:extent cx="4396105" cy="6492240"/>
                      <wp:effectExtent l="0" t="0" r="444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6105" cy="64922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5B09A" id="Rectangle 2" o:spid="_x0000_s1026" style="position:absolute;margin-left:36pt;margin-top:36pt;width:346.15pt;height:511.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" filled="f" stroked="f" strokeweight="2pt">
                      <v:shadow color="black [0]"/>
                      <o:lock v:ext="edit" shapetype="t"/>
                      <v:textbox inset="0,0,0,0"/>
                    </v:rect>
                  </w:pict>
                </mc:Fallback>
              </mc:AlternateContent>
            </w:r>
            <w:r>
              <w:rPr>
                <w:b/>
                <w:bCs/>
                <w:color w:val="3F3F3F"/>
                <w:sz w:val="24"/>
                <w:szCs w:val="24"/>
                <w14:ligatures w14:val="none"/>
              </w:rPr>
              <w:t xml:space="preserve">Time: </w:t>
            </w:r>
            <w:r>
              <w:rPr>
                <w:b/>
                <w:bCs/>
                <w:color w:val="3F3F3F"/>
                <w:sz w:val="24"/>
                <w:szCs w:val="24"/>
                <w14:ligatures w14:val="none"/>
              </w:rPr>
              <w:tab/>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2pm – 8pm  (Monday to Sunday)</w:t>
            </w:r>
            <w:r>
              <w:rPr>
                <w:rFonts w:ascii="Times New Roman" w:hAnsi="Times New Roman" w:cs="Times New Roman"/>
                <w:color w:val="3F3F3F"/>
                <w:sz w:val="24"/>
                <w:szCs w:val="24"/>
                <w14:ligatures w14:val="none"/>
              </w:rPr>
              <w:t xml:space="preserve"> </w:t>
            </w:r>
          </w:p>
        </w:tc>
      </w:tr>
      <w:tr w:rsidR="00D07351" w:rsidTr="00D07351">
        <w:trPr>
          <w:trHeight w:val="1062"/>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Respiratory     Symptoms:</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If you have any respiratory symptoms, please do not visit until you feel well enough and do not have a temperature. If you test positive for COVID-19, do not visit for at least 5 days (permitted from day 6 onwards)</w:t>
            </w:r>
          </w:p>
        </w:tc>
      </w:tr>
      <w:tr w:rsidR="00D07351" w:rsidTr="00D07351">
        <w:trPr>
          <w:trHeight w:val="1051"/>
        </w:trPr>
        <w:tc>
          <w:tcPr>
            <w:tcW w:w="2127" w:type="dxa"/>
            <w:tcMar>
              <w:top w:w="58" w:type="dxa"/>
              <w:left w:w="58" w:type="dxa"/>
              <w:bottom w:w="58" w:type="dxa"/>
              <w:right w:w="58" w:type="dxa"/>
            </w:tcMar>
            <w:hideMark/>
          </w:tcPr>
          <w:p w:rsidR="00D07351" w:rsidRDefault="00D07351">
            <w:pPr>
              <w:widowControl w:val="0"/>
              <w:rPr>
                <w:b/>
                <w:bCs/>
                <w:sz w:val="24"/>
                <w:szCs w:val="24"/>
                <w14:ligatures w14:val="none"/>
              </w:rPr>
            </w:pPr>
            <w:r>
              <w:rPr>
                <w:b/>
                <w:bCs/>
                <w:sz w:val="24"/>
                <w:szCs w:val="24"/>
                <w14:ligatures w14:val="none"/>
              </w:rPr>
              <w:t>Visitor Testing:</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Late</w:t>
            </w:r>
            <w:r>
              <w:rPr>
                <w:color w:val="3F3F3F"/>
                <w:sz w:val="24"/>
                <w:szCs w:val="24"/>
                <w14:ligatures w14:val="none"/>
              </w:rPr>
              <w:t>ral flow tests are not required</w:t>
            </w:r>
            <w:bookmarkStart w:id="0" w:name="_GoBack"/>
            <w:bookmarkEnd w:id="0"/>
            <w:r>
              <w:rPr>
                <w:color w:val="3F3F3F"/>
                <w:sz w:val="24"/>
                <w:szCs w:val="24"/>
                <w14:ligatures w14:val="none"/>
              </w:rPr>
              <w:t>, however, visitors must not visit if they are unwell at all. If you have symptoms, we can provide you with a Lateral Flow Test to provide reassurance</w:t>
            </w:r>
          </w:p>
        </w:tc>
      </w:tr>
      <w:tr w:rsidR="00D07351" w:rsidTr="00D07351">
        <w:trPr>
          <w:trHeight w:val="319"/>
        </w:trPr>
        <w:tc>
          <w:tcPr>
            <w:tcW w:w="2127" w:type="dxa"/>
            <w:tcMar>
              <w:top w:w="58" w:type="dxa"/>
              <w:left w:w="58" w:type="dxa"/>
              <w:bottom w:w="58" w:type="dxa"/>
              <w:right w:w="58" w:type="dxa"/>
            </w:tcMar>
            <w:hideMark/>
          </w:tcPr>
          <w:p w:rsidR="00D07351" w:rsidRDefault="00D07351">
            <w:pPr>
              <w:widowControl w:val="0"/>
              <w:rPr>
                <w:b/>
                <w:bCs/>
                <w:sz w:val="24"/>
                <w:szCs w:val="24"/>
                <w14:ligatures w14:val="none"/>
              </w:rPr>
            </w:pPr>
            <w:r>
              <w:rPr>
                <w:b/>
                <w:bCs/>
                <w:sz w:val="24"/>
                <w:szCs w:val="24"/>
                <w14:ligatures w14:val="none"/>
              </w:rPr>
              <w:t>Hand Hygiene:</w:t>
            </w:r>
            <w:r>
              <w:rPr>
                <w:rFonts w:ascii="Times New Roman" w:hAnsi="Times New Roman" w:cs="Times New Roman"/>
                <w:b/>
                <w:bCs/>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 xml:space="preserve">Visitors </w:t>
            </w:r>
            <w:r>
              <w:rPr>
                <w:b/>
                <w:bCs/>
                <w:color w:val="FF0000"/>
                <w:sz w:val="24"/>
                <w:szCs w:val="24"/>
                <w14:ligatures w14:val="none"/>
              </w:rPr>
              <w:t xml:space="preserve">must use </w:t>
            </w:r>
            <w:r>
              <w:rPr>
                <w:color w:val="FF0000"/>
                <w:sz w:val="24"/>
                <w:szCs w:val="24"/>
                <w14:ligatures w14:val="none"/>
              </w:rPr>
              <w:t xml:space="preserve">Alcohol hand gel </w:t>
            </w:r>
            <w:r>
              <w:rPr>
                <w:color w:val="3F3F3F"/>
                <w:sz w:val="24"/>
                <w:szCs w:val="24"/>
                <w14:ligatures w14:val="none"/>
              </w:rPr>
              <w:t xml:space="preserve">when </w:t>
            </w:r>
            <w:r>
              <w:rPr>
                <w:color w:val="3F3F3F"/>
                <w:sz w:val="24"/>
                <w:szCs w:val="24"/>
                <w14:ligatures w14:val="none"/>
              </w:rPr>
              <w:t xml:space="preserve">entering &amp; leaving the building </w:t>
            </w:r>
          </w:p>
        </w:tc>
      </w:tr>
      <w:tr w:rsidR="00D07351" w:rsidTr="00D07351">
        <w:trPr>
          <w:trHeight w:val="704"/>
        </w:trPr>
        <w:tc>
          <w:tcPr>
            <w:tcW w:w="2127" w:type="dxa"/>
            <w:tcMar>
              <w:top w:w="58" w:type="dxa"/>
              <w:left w:w="58" w:type="dxa"/>
              <w:bottom w:w="58" w:type="dxa"/>
              <w:right w:w="58" w:type="dxa"/>
            </w:tcMar>
            <w:hideMark/>
          </w:tcPr>
          <w:p w:rsidR="00D07351" w:rsidRDefault="00D07351">
            <w:pPr>
              <w:widowControl w:val="0"/>
              <w:rPr>
                <w:b/>
                <w:bCs/>
                <w:sz w:val="24"/>
                <w:szCs w:val="24"/>
                <w14:ligatures w14:val="none"/>
              </w:rPr>
            </w:pPr>
            <w:r>
              <w:rPr>
                <w:b/>
                <w:bCs/>
                <w:sz w:val="24"/>
                <w:szCs w:val="24"/>
                <w14:ligatures w14:val="none"/>
              </w:rPr>
              <w:t>Face Masks:</w:t>
            </w:r>
            <w:r>
              <w:rPr>
                <w:rFonts w:ascii="Times New Roman" w:hAnsi="Times New Roman" w:cs="Times New Roman"/>
                <w:b/>
                <w:bCs/>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FF0000"/>
                <w:sz w:val="24"/>
                <w:szCs w:val="24"/>
                <w14:ligatures w14:val="none"/>
              </w:rPr>
            </w:pPr>
            <w:r>
              <w:rPr>
                <w:b/>
                <w:bCs/>
                <w:color w:val="FF0000"/>
                <w:sz w:val="24"/>
                <w:szCs w:val="24"/>
                <w14:ligatures w14:val="none"/>
              </w:rPr>
              <w:t>Face Masks are only required when visiting  patients with COVID  - you must not visit if you have any COVID or respiratory symptoms</w:t>
            </w:r>
          </w:p>
        </w:tc>
      </w:tr>
      <w:tr w:rsidR="00D07351" w:rsidTr="00D07351">
        <w:trPr>
          <w:trHeight w:val="1049"/>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Number of Visitors:</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 xml:space="preserve">We suggest no more than 2 people visit at once due to space available within the bedrooms. We reserve the right to ask visitors to leave if there are too many visitors &amp; disrupting patient care. </w:t>
            </w:r>
          </w:p>
        </w:tc>
      </w:tr>
      <w:tr w:rsidR="00D07351" w:rsidTr="00D07351">
        <w:trPr>
          <w:trHeight w:val="462"/>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Waiting Areas:</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Waiting is permitted by the Pendle Hill Mural</w:t>
            </w:r>
          </w:p>
        </w:tc>
      </w:tr>
      <w:tr w:rsidR="00D07351" w:rsidTr="00D07351">
        <w:trPr>
          <w:trHeight w:val="595"/>
        </w:trPr>
        <w:tc>
          <w:tcPr>
            <w:tcW w:w="2127" w:type="dxa"/>
            <w:tcMar>
              <w:top w:w="58" w:type="dxa"/>
              <w:left w:w="58" w:type="dxa"/>
              <w:bottom w:w="58" w:type="dxa"/>
              <w:right w:w="58" w:type="dxa"/>
            </w:tcMar>
            <w:hideMark/>
          </w:tcPr>
          <w:p w:rsidR="00D07351" w:rsidRDefault="00D07351">
            <w:pPr>
              <w:widowControl w:val="0"/>
              <w:rPr>
                <w:b/>
                <w:bCs/>
                <w:sz w:val="24"/>
                <w:szCs w:val="24"/>
                <w14:ligatures w14:val="none"/>
              </w:rPr>
            </w:pPr>
            <w:r>
              <w:rPr>
                <w:b/>
                <w:bCs/>
                <w:sz w:val="24"/>
                <w:szCs w:val="24"/>
                <w14:ligatures w14:val="none"/>
              </w:rPr>
              <w:t>Food/Drink:</w:t>
            </w:r>
            <w:r>
              <w:rPr>
                <w:rFonts w:ascii="Times New Roman" w:hAnsi="Times New Roman" w:cs="Times New Roman"/>
                <w:b/>
                <w:bCs/>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Visitors are</w:t>
            </w:r>
            <w:r>
              <w:rPr>
                <w:color w:val="FF0000"/>
                <w:sz w:val="24"/>
                <w:szCs w:val="24"/>
                <w14:ligatures w14:val="none"/>
              </w:rPr>
              <w:t xml:space="preserve"> </w:t>
            </w:r>
            <w:r>
              <w:rPr>
                <w:sz w:val="24"/>
                <w:szCs w:val="24"/>
                <w14:ligatures w14:val="none"/>
              </w:rPr>
              <w:t xml:space="preserve">permitted </w:t>
            </w:r>
            <w:r>
              <w:rPr>
                <w:color w:val="3F3F3F"/>
                <w:sz w:val="24"/>
                <w:szCs w:val="24"/>
                <w14:ligatures w14:val="none"/>
              </w:rPr>
              <w:t>to drink in the patients bedroom, but any meals should be eaten in the dining room</w:t>
            </w:r>
            <w:r>
              <w:rPr>
                <w:rFonts w:ascii="Times New Roman" w:hAnsi="Times New Roman" w:cs="Times New Roman"/>
                <w:color w:val="3F3F3F"/>
                <w:sz w:val="24"/>
                <w:szCs w:val="24"/>
                <w14:ligatures w14:val="none"/>
              </w:rPr>
              <w:t xml:space="preserve"> </w:t>
            </w:r>
          </w:p>
        </w:tc>
      </w:tr>
      <w:tr w:rsidR="00D07351" w:rsidTr="00D07351">
        <w:trPr>
          <w:trHeight w:val="636"/>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Patients with COVID:</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b/>
                <w:bCs/>
                <w:color w:val="FF0000"/>
                <w:sz w:val="24"/>
                <w:szCs w:val="24"/>
                <w14:ligatures w14:val="none"/>
              </w:rPr>
            </w:pPr>
            <w:r>
              <w:rPr>
                <w:color w:val="3F3F3F"/>
                <w:sz w:val="24"/>
                <w:szCs w:val="24"/>
                <w14:ligatures w14:val="none"/>
              </w:rPr>
              <w:t>Visiting is permitted during the isolation period with additional measures i</w:t>
            </w:r>
            <w:r>
              <w:rPr>
                <w:color w:val="3F3F3F"/>
                <w:sz w:val="24"/>
                <w:szCs w:val="24"/>
                <w14:ligatures w14:val="none"/>
              </w:rPr>
              <w:t xml:space="preserve">n place:   </w:t>
            </w:r>
            <w:r>
              <w:rPr>
                <w:b/>
                <w:bCs/>
                <w:color w:val="FF0000"/>
                <w:sz w:val="24"/>
                <w:szCs w:val="24"/>
                <w14:ligatures w14:val="none"/>
              </w:rPr>
              <w:t xml:space="preserve">1 visitor at a time with full PPE (Mask, Apron, Gloves)            </w:t>
            </w:r>
          </w:p>
        </w:tc>
      </w:tr>
      <w:tr w:rsidR="00D07351" w:rsidTr="00D07351">
        <w:trPr>
          <w:trHeight w:val="530"/>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568960</wp:posOffset>
                      </wp:positionV>
                      <wp:extent cx="4396105" cy="5595620"/>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6105" cy="5595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CA61E" id="Rectangle 3" o:spid="_x0000_s1026" style="position:absolute;margin-left:36pt;margin-top:44.8pt;width:346.15pt;height:440.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" filled="f" stroked="f" strokeweight="2pt">
                      <v:shadow color="black [0]"/>
                      <o:lock v:ext="edit" shapetype="t"/>
                      <v:textbox inset="0,0,0,0"/>
                    </v:rect>
                  </w:pict>
                </mc:Fallback>
              </mc:AlternateContent>
            </w:r>
            <w:r>
              <w:rPr>
                <w:b/>
                <w:bCs/>
                <w:color w:val="3F3F3F"/>
                <w:sz w:val="24"/>
                <w:szCs w:val="24"/>
                <w14:ligatures w14:val="none"/>
              </w:rPr>
              <w:t>Swabbing patients:</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All patients are s</w:t>
            </w:r>
            <w:r>
              <w:rPr>
                <w:color w:val="3F3F3F"/>
                <w:sz w:val="24"/>
                <w:szCs w:val="24"/>
                <w14:ligatures w14:val="none"/>
              </w:rPr>
              <w:t xml:space="preserve">creened for COVID on </w:t>
            </w:r>
            <w:r>
              <w:rPr>
                <w:color w:val="3F3F3F"/>
                <w:sz w:val="24"/>
                <w:szCs w:val="24"/>
                <w14:ligatures w14:val="none"/>
              </w:rPr>
              <w:t>admission, including swabbing and repeated if symptomatic.</w:t>
            </w:r>
          </w:p>
        </w:tc>
      </w:tr>
      <w:tr w:rsidR="00D07351" w:rsidTr="00D07351">
        <w:trPr>
          <w:trHeight w:val="728"/>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Visitors with COVID:</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Any visitor who tests positive for COVID will not be allowed to visit for a minimum of 5 days and only allowed to then visit (day 6 onwards) if well enough and do not have a temperature</w:t>
            </w:r>
          </w:p>
        </w:tc>
      </w:tr>
      <w:tr w:rsidR="00D07351" w:rsidTr="00D07351">
        <w:trPr>
          <w:trHeight w:val="1527"/>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Contact with COVID-19:</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If the contact is with a COVID-19 patient in the Hospice or Hospital – you must speak with the Nurse in charge who will provide advice on testing.</w:t>
            </w:r>
            <w:r>
              <w:rPr>
                <w:rFonts w:ascii="Times New Roman" w:hAnsi="Times New Roman" w:cs="Times New Roman"/>
                <w:color w:val="3F3F3F"/>
                <w:sz w:val="24"/>
                <w:szCs w:val="24"/>
                <w14:ligatures w14:val="none"/>
              </w:rPr>
              <w:t xml:space="preserve">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514985</wp:posOffset>
                      </wp:positionH>
                      <wp:positionV relativeFrom="paragraph">
                        <wp:posOffset>6393815</wp:posOffset>
                      </wp:positionV>
                      <wp:extent cx="4315460" cy="708660"/>
                      <wp:effectExtent l="635"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708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7351" w:rsidRDefault="00D07351" w:rsidP="00D07351">
                                  <w:pPr>
                                    <w:widowControl w:val="0"/>
                                    <w:rPr>
                                      <w:b/>
                                      <w:bCs/>
                                      <w:color w:val="3F3F3F"/>
                                      <w:sz w:val="28"/>
                                      <w:szCs w:val="28"/>
                                      <w14:ligatures w14:val="none"/>
                                    </w:rPr>
                                  </w:pPr>
                                  <w:r>
                                    <w:rPr>
                                      <w:b/>
                                      <w:bCs/>
                                      <w:color w:val="3F3F3F"/>
                                      <w:sz w:val="28"/>
                                      <w:szCs w:val="28"/>
                                      <w14:ligatures w14:val="none"/>
                                    </w:rPr>
                                    <w:t>Visiting restrictions are reviewed on a regular basis and subject to change in line with local and national 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5pt;margin-top:503.45pt;width:339.8pt;height:55.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" filled="f" fillcolor="#5b9bd5" stroked="f" strokecolor="black [0]" strokeweight="2pt">
                      <v:textbox inset="2.88pt,2.88pt,2.88pt,2.88pt">
                        <w:txbxContent>
                          <w:p w:rsidR="00D07351" w:rsidRDefault="00D07351" w:rsidP="00D07351">
                            <w:pPr>
                              <w:widowControl w:val="0"/>
                              <w:rPr>
                                <w:b/>
                                <w:bCs/>
                                <w:color w:val="3F3F3F"/>
                                <w:sz w:val="28"/>
                                <w:szCs w:val="28"/>
                                <w14:ligatures w14:val="none"/>
                              </w:rPr>
                            </w:pPr>
                            <w:r>
                              <w:rPr>
                                <w:b/>
                                <w:bCs/>
                                <w:color w:val="3F3F3F"/>
                                <w:sz w:val="28"/>
                                <w:szCs w:val="28"/>
                                <w14:ligatures w14:val="none"/>
                              </w:rPr>
                              <w:t>Visiting restrictions are reviewed on a regular basis and subject to change in line with local and national guidance</w:t>
                            </w:r>
                          </w:p>
                        </w:txbxContent>
                      </v:textbox>
                    </v:shape>
                  </w:pict>
                </mc:Fallback>
              </mc:AlternateContent>
            </w:r>
          </w:p>
        </w:tc>
      </w:tr>
      <w:tr w:rsidR="00D07351" w:rsidTr="00D07351">
        <w:trPr>
          <w:trHeight w:val="796"/>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lastRenderedPageBreak/>
              <w:t>End of Life Visiting:</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 xml:space="preserve">Patients who are in the last days of life will be allowed visiting outside of the visiting times. </w:t>
            </w:r>
          </w:p>
        </w:tc>
      </w:tr>
      <w:tr w:rsidR="00D07351" w:rsidTr="00D07351">
        <w:trPr>
          <w:trHeight w:val="1026"/>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Social Outings:</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Patients may be permitted to go home for short periods of time but this must be discussed and agreed with the Nurse in Charge. They may be required to undergo further testing following a home/social visit.</w:t>
            </w:r>
            <w:r>
              <w:rPr>
                <w:rFonts w:ascii="Times New Roman" w:hAnsi="Times New Roman" w:cs="Times New Roman"/>
                <w:color w:val="3F3F3F"/>
                <w:sz w:val="24"/>
                <w:szCs w:val="24"/>
                <w14:ligatures w14:val="none"/>
              </w:rPr>
              <w:t xml:space="preserve"> </w:t>
            </w:r>
          </w:p>
        </w:tc>
      </w:tr>
      <w:tr w:rsidR="00D07351" w:rsidTr="00D07351">
        <w:trPr>
          <w:trHeight w:val="1001"/>
        </w:trPr>
        <w:tc>
          <w:tcPr>
            <w:tcW w:w="2127" w:type="dxa"/>
            <w:tcMar>
              <w:top w:w="58" w:type="dxa"/>
              <w:left w:w="58" w:type="dxa"/>
              <w:bottom w:w="58" w:type="dxa"/>
              <w:right w:w="58" w:type="dxa"/>
            </w:tcMar>
            <w:hideMark/>
          </w:tcPr>
          <w:p w:rsidR="00D07351" w:rsidRDefault="00D07351">
            <w:pPr>
              <w:widowControl w:val="0"/>
              <w:rPr>
                <w:b/>
                <w:bCs/>
                <w:color w:val="3F3F3F"/>
                <w:sz w:val="24"/>
                <w:szCs w:val="24"/>
                <w14:ligatures w14:val="none"/>
              </w:rPr>
            </w:pPr>
            <w:r>
              <w:rPr>
                <w:b/>
                <w:bCs/>
                <w:color w:val="3F3F3F"/>
                <w:sz w:val="24"/>
                <w:szCs w:val="24"/>
                <w14:ligatures w14:val="none"/>
              </w:rPr>
              <w:t>Outdoor Visiting:</w:t>
            </w:r>
            <w:r>
              <w:rPr>
                <w:rFonts w:ascii="Times New Roman" w:hAnsi="Times New Roman" w:cs="Times New Roman"/>
                <w:b/>
                <w:bCs/>
                <w:color w:val="3F3F3F"/>
                <w:sz w:val="24"/>
                <w:szCs w:val="24"/>
                <w14:ligatures w14:val="none"/>
              </w:rPr>
              <w:t xml:space="preserve"> </w:t>
            </w:r>
          </w:p>
        </w:tc>
        <w:tc>
          <w:tcPr>
            <w:tcW w:w="8085" w:type="dxa"/>
            <w:tcMar>
              <w:top w:w="58" w:type="dxa"/>
              <w:left w:w="58" w:type="dxa"/>
              <w:bottom w:w="58" w:type="dxa"/>
              <w:right w:w="58" w:type="dxa"/>
            </w:tcMar>
            <w:hideMark/>
          </w:tcPr>
          <w:p w:rsidR="00D07351" w:rsidRDefault="00D07351">
            <w:pPr>
              <w:widowControl w:val="0"/>
              <w:rPr>
                <w:color w:val="3F3F3F"/>
                <w:sz w:val="24"/>
                <w:szCs w:val="24"/>
                <w14:ligatures w14:val="none"/>
              </w:rPr>
            </w:pPr>
            <w:r>
              <w:rPr>
                <w:color w:val="3F3F3F"/>
                <w:sz w:val="24"/>
                <w:szCs w:val="24"/>
                <w14:ligatures w14:val="none"/>
              </w:rPr>
              <w:t xml:space="preserve">Patients can arrange to meet their friends and family within the outdoor visiting areas – weather permitting. This should be booked by prior arrangement by speaking to the Nurse in Charge. </w:t>
            </w:r>
          </w:p>
        </w:tc>
      </w:tr>
    </w:tbl>
    <w:p w:rsidR="00D07351" w:rsidRDefault="00D07351">
      <w:r w:rsidRPr="00D0735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CB1E5E0" wp14:editId="37F17340">
                <wp:simplePos x="0" y="0"/>
                <wp:positionH relativeFrom="column">
                  <wp:posOffset>-370044</wp:posOffset>
                </wp:positionH>
                <wp:positionV relativeFrom="paragraph">
                  <wp:posOffset>156218</wp:posOffset>
                </wp:positionV>
                <wp:extent cx="6452886" cy="708660"/>
                <wp:effectExtent l="0" t="0" r="508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86" cy="708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7351" w:rsidRDefault="00D07351" w:rsidP="00D07351">
                            <w:pPr>
                              <w:widowControl w:val="0"/>
                              <w:jc w:val="center"/>
                              <w:rPr>
                                <w:b/>
                                <w:bCs/>
                                <w:color w:val="3F3F3F"/>
                                <w:sz w:val="28"/>
                                <w:szCs w:val="28"/>
                                <w14:ligatures w14:val="none"/>
                              </w:rPr>
                            </w:pPr>
                            <w:r>
                              <w:rPr>
                                <w:b/>
                                <w:bCs/>
                                <w:color w:val="3F3F3F"/>
                                <w:sz w:val="28"/>
                                <w:szCs w:val="28"/>
                                <w14:ligatures w14:val="none"/>
                              </w:rPr>
                              <w:t>Visiting restrictions are reviewed on a regular basis and subject to change in line with local and national 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E5E0" id="Text Box 4" o:spid="_x0000_s1027" type="#_x0000_t202" style="position:absolute;margin-left:-29.15pt;margin-top:12.3pt;width:508.1pt;height:5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" filled="f" fillcolor="#5b9bd5" stroked="f" strokecolor="black [0]" strokeweight="2pt">
                <v:textbox inset="2.88pt,2.88pt,2.88pt,2.88pt">
                  <w:txbxContent>
                    <w:p w:rsidR="00D07351" w:rsidRDefault="00D07351" w:rsidP="00D07351">
                      <w:pPr>
                        <w:widowControl w:val="0"/>
                        <w:jc w:val="center"/>
                        <w:rPr>
                          <w:b/>
                          <w:bCs/>
                          <w:color w:val="3F3F3F"/>
                          <w:sz w:val="28"/>
                          <w:szCs w:val="28"/>
                          <w14:ligatures w14:val="none"/>
                        </w:rPr>
                      </w:pPr>
                      <w:r>
                        <w:rPr>
                          <w:b/>
                          <w:bCs/>
                          <w:color w:val="3F3F3F"/>
                          <w:sz w:val="28"/>
                          <w:szCs w:val="28"/>
                          <w14:ligatures w14:val="none"/>
                        </w:rPr>
                        <w:t>Visiting restrictions are reviewed on a regular basis and subject to change in line with local and national guidance</w:t>
                      </w:r>
                    </w:p>
                  </w:txbxContent>
                </v:textbox>
              </v:shape>
            </w:pict>
          </mc:Fallback>
        </mc:AlternateContent>
      </w:r>
    </w:p>
    <w:p w:rsidR="00D07351" w:rsidRDefault="00D07351"/>
    <w:p w:rsidR="00D07351" w:rsidRDefault="00D07351"/>
    <w:p w:rsidR="00D07351" w:rsidRDefault="00D07351" w:rsidP="00D07351">
      <w:pPr>
        <w:widowControl w:val="0"/>
        <w:rPr>
          <w:b/>
          <w:bCs/>
          <w:sz w:val="24"/>
          <w:szCs w:val="24"/>
          <w14:ligatures w14:val="none"/>
        </w:rPr>
      </w:pPr>
    </w:p>
    <w:p w:rsidR="00D07351" w:rsidRDefault="00D07351" w:rsidP="00D07351">
      <w:pPr>
        <w:widowControl w:val="0"/>
        <w:rPr>
          <w:b/>
          <w:bCs/>
          <w:sz w:val="24"/>
          <w:szCs w:val="24"/>
          <w14:ligatures w14:val="none"/>
        </w:rPr>
      </w:pPr>
    </w:p>
    <w:p w:rsidR="00D07351" w:rsidRPr="00D07351" w:rsidRDefault="00D07351" w:rsidP="00D07351">
      <w:pPr>
        <w:widowControl w:val="0"/>
        <w:rPr>
          <w:sz w:val="24"/>
          <w:szCs w:val="24"/>
          <w14:ligatures w14:val="none"/>
        </w:rPr>
      </w:pPr>
      <w:r w:rsidRPr="00D07351">
        <w:rPr>
          <w:b/>
          <w:bCs/>
          <w:sz w:val="24"/>
          <w:szCs w:val="24"/>
          <w14:ligatures w14:val="none"/>
        </w:rPr>
        <w:t>Donations</w:t>
      </w:r>
      <w:r w:rsidRPr="00D07351">
        <w:rPr>
          <w:sz w:val="24"/>
          <w:szCs w:val="24"/>
          <w14:ligatures w14:val="none"/>
        </w:rPr>
        <w:t xml:space="preserve"> </w:t>
      </w:r>
    </w:p>
    <w:p w:rsidR="00D07351" w:rsidRDefault="00D07351" w:rsidP="00D07351">
      <w:pPr>
        <w:widowControl w:val="0"/>
        <w:rPr>
          <w:sz w:val="24"/>
          <w:szCs w:val="24"/>
          <w14:ligatures w14:val="none"/>
        </w:rPr>
      </w:pPr>
      <w:r w:rsidRPr="00D07351">
        <w:rPr>
          <w:sz w:val="24"/>
          <w:szCs w:val="24"/>
          <w14:ligatures w14:val="none"/>
        </w:rPr>
        <w:t xml:space="preserve">Pendleside Hospice is a registered charity (No.700993) and we wouldn't exist without the support of our local community. We welcome individual, group and corporate donations, volunteers giving up their time to help and people taking part in fundraising and/or organising events. If you would like to make a donation, please scan the QR code or visit our website </w:t>
      </w:r>
      <w:hyperlink r:id="rId7" w:history="1">
        <w:r w:rsidRPr="00DA480B">
          <w:rPr>
            <w:rStyle w:val="Hyperlink"/>
            <w:sz w:val="24"/>
            <w:szCs w:val="24"/>
            <w14:ligatures w14:val="none"/>
          </w:rPr>
          <w:t>www.pendleside.org.uk/donate-to-us</w:t>
        </w:r>
      </w:hyperlink>
    </w:p>
    <w:p w:rsidR="00D07351" w:rsidRPr="00D07351" w:rsidRDefault="00D07351" w:rsidP="00D07351">
      <w:pPr>
        <w:widowControl w:val="0"/>
        <w:rPr>
          <w:sz w:val="24"/>
          <w:szCs w:val="24"/>
          <w14:ligatures w14:val="none"/>
        </w:rPr>
      </w:pPr>
    </w:p>
    <w:p w:rsidR="00D07351" w:rsidRPr="00D07351" w:rsidRDefault="00D07351" w:rsidP="00D07351">
      <w:pPr>
        <w:widowControl w:val="0"/>
        <w:rPr>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0528" behindDoc="0" locked="0" layoutInCell="1" allowOverlap="1" wp14:anchorId="0717CF89" wp14:editId="02208CCB">
            <wp:simplePos x="0" y="0"/>
            <wp:positionH relativeFrom="margin">
              <wp:align>center</wp:align>
            </wp:positionH>
            <wp:positionV relativeFrom="paragraph">
              <wp:posOffset>1969</wp:posOffset>
            </wp:positionV>
            <wp:extent cx="1434465" cy="1434465"/>
            <wp:effectExtent l="0" t="0" r="0" b="0"/>
            <wp:wrapNone/>
            <wp:docPr id="7" name="Picture 7" descr="Dona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ate 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7351">
        <w:rPr>
          <w14:ligatures w14:val="none"/>
        </w:rPr>
        <w:t> </w:t>
      </w:r>
    </w:p>
    <w:p w:rsidR="00DD2443" w:rsidRDefault="00D07351">
      <w:r>
        <w:rPr>
          <w:rFonts w:ascii="Times New Roman" w:hAnsi="Times New Roman" w:cs="Times New Roman"/>
          <w:noProof/>
          <w:sz w:val="24"/>
          <w:szCs w:val="24"/>
        </w:rPr>
        <w:drawing>
          <wp:anchor distT="36576" distB="36576" distL="36576" distR="36576" simplePos="0" relativeHeight="251658240" behindDoc="1" locked="0" layoutInCell="1" allowOverlap="1">
            <wp:simplePos x="0" y="0"/>
            <wp:positionH relativeFrom="margin">
              <wp:posOffset>4942205</wp:posOffset>
            </wp:positionH>
            <wp:positionV relativeFrom="margin">
              <wp:posOffset>-538480</wp:posOffset>
            </wp:positionV>
            <wp:extent cx="1343660" cy="654685"/>
            <wp:effectExtent l="0" t="0" r="8890" b="0"/>
            <wp:wrapSquare wrapText="bothSides"/>
            <wp:docPr id="1" name="Picture 1" descr="2016 6cm New Pendleside logo 0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6cm New Pendleside logo 0102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660" cy="654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D24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51" w:rsidRDefault="00D07351" w:rsidP="00D07351">
      <w:pPr>
        <w:spacing w:after="0" w:line="240" w:lineRule="auto"/>
      </w:pPr>
      <w:r>
        <w:separator/>
      </w:r>
    </w:p>
  </w:endnote>
  <w:endnote w:type="continuationSeparator" w:id="0">
    <w:p w:rsidR="00D07351" w:rsidRDefault="00D07351" w:rsidP="00D0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51" w:rsidRDefault="00D07351">
    <w:pPr>
      <w:pStyle w:val="Footer"/>
    </w:pPr>
    <w:r>
      <w:t>Visitor Information 4</w:t>
    </w:r>
    <w:r w:rsidRPr="00D07351">
      <w:rPr>
        <w:vertAlign w:val="superscript"/>
      </w:rPr>
      <w:t>th</w:t>
    </w:r>
    <w:r>
      <w:t xml:space="preserve"> April 2023</w:t>
    </w:r>
  </w:p>
  <w:p w:rsidR="00D07351" w:rsidRDefault="00D07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51" w:rsidRDefault="00D07351" w:rsidP="00D07351">
      <w:pPr>
        <w:spacing w:after="0" w:line="240" w:lineRule="auto"/>
      </w:pPr>
      <w:r>
        <w:separator/>
      </w:r>
    </w:p>
  </w:footnote>
  <w:footnote w:type="continuationSeparator" w:id="0">
    <w:p w:rsidR="00D07351" w:rsidRDefault="00D07351" w:rsidP="00D07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51"/>
    <w:rsid w:val="00D07351"/>
    <w:rsid w:val="00DD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820CE2"/>
  <w15:chartTrackingRefBased/>
  <w15:docId w15:val="{2404C48A-7AF3-45C8-B8CA-75ADF23A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5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351"/>
    <w:rPr>
      <w:color w:val="0563C1" w:themeColor="hyperlink"/>
      <w:u w:val="single"/>
    </w:rPr>
  </w:style>
  <w:style w:type="paragraph" w:styleId="Header">
    <w:name w:val="header"/>
    <w:basedOn w:val="Normal"/>
    <w:link w:val="HeaderChar"/>
    <w:uiPriority w:val="99"/>
    <w:unhideWhenUsed/>
    <w:rsid w:val="00D0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5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0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51"/>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3253">
      <w:bodyDiv w:val="1"/>
      <w:marLeft w:val="0"/>
      <w:marRight w:val="0"/>
      <w:marTop w:val="0"/>
      <w:marBottom w:val="0"/>
      <w:divBdr>
        <w:top w:val="none" w:sz="0" w:space="0" w:color="auto"/>
        <w:left w:val="none" w:sz="0" w:space="0" w:color="auto"/>
        <w:bottom w:val="none" w:sz="0" w:space="0" w:color="auto"/>
        <w:right w:val="none" w:sz="0" w:space="0" w:color="auto"/>
      </w:divBdr>
    </w:div>
    <w:div w:id="1173377113">
      <w:bodyDiv w:val="1"/>
      <w:marLeft w:val="0"/>
      <w:marRight w:val="0"/>
      <w:marTop w:val="0"/>
      <w:marBottom w:val="0"/>
      <w:divBdr>
        <w:top w:val="none" w:sz="0" w:space="0" w:color="auto"/>
        <w:left w:val="none" w:sz="0" w:space="0" w:color="auto"/>
        <w:bottom w:val="none" w:sz="0" w:space="0" w:color="auto"/>
        <w:right w:val="none" w:sz="0" w:space="0" w:color="auto"/>
      </w:divBdr>
    </w:div>
    <w:div w:id="1209301958">
      <w:bodyDiv w:val="1"/>
      <w:marLeft w:val="0"/>
      <w:marRight w:val="0"/>
      <w:marTop w:val="0"/>
      <w:marBottom w:val="0"/>
      <w:divBdr>
        <w:top w:val="none" w:sz="0" w:space="0" w:color="auto"/>
        <w:left w:val="none" w:sz="0" w:space="0" w:color="auto"/>
        <w:bottom w:val="none" w:sz="0" w:space="0" w:color="auto"/>
        <w:right w:val="none" w:sz="0" w:space="0" w:color="auto"/>
      </w:divBdr>
    </w:div>
    <w:div w:id="19465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endleside.org.uk/donate-t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Huntley</dc:creator>
  <cp:keywords/>
  <dc:description/>
  <cp:lastModifiedBy>Anne Huntley</cp:lastModifiedBy>
  <cp:revision>1</cp:revision>
  <dcterms:created xsi:type="dcterms:W3CDTF">2023-04-21T08:24:00Z</dcterms:created>
  <dcterms:modified xsi:type="dcterms:W3CDTF">2023-04-21T08:32:00Z</dcterms:modified>
</cp:coreProperties>
</file>